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A80" w:rsidRDefault="00CA5C1B">
      <w:pPr>
        <w:pStyle w:val="Standard"/>
        <w:jc w:val="center"/>
        <w:rPr>
          <w:rFonts w:ascii="Times New Roman" w:hAnsi="Times New Roman"/>
          <w:color w:val="222222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color w:val="222222"/>
          <w:sz w:val="28"/>
          <w:szCs w:val="28"/>
        </w:rPr>
        <w:t xml:space="preserve">Life History and Observational Notes on </w:t>
      </w:r>
      <w:r>
        <w:rPr>
          <w:rFonts w:ascii="Times New Roman" w:hAnsi="Times New Roman"/>
          <w:i/>
          <w:iCs/>
          <w:color w:val="222222"/>
          <w:sz w:val="28"/>
          <w:szCs w:val="28"/>
        </w:rPr>
        <w:t>Cambarus robustus</w:t>
      </w:r>
      <w:r>
        <w:rPr>
          <w:rFonts w:ascii="Times New Roman" w:hAnsi="Times New Roman"/>
          <w:color w:val="222222"/>
          <w:sz w:val="22"/>
          <w:szCs w:val="22"/>
        </w:rPr>
        <w:t>.</w:t>
      </w:r>
    </w:p>
    <w:p w:rsidR="00694A80" w:rsidRDefault="00694A80">
      <w:pPr>
        <w:pStyle w:val="Standard"/>
        <w:jc w:val="center"/>
        <w:rPr>
          <w:rFonts w:ascii="Times New Roman" w:hAnsi="Times New Roman"/>
          <w:b/>
          <w:bCs/>
          <w:color w:val="222222"/>
          <w:sz w:val="22"/>
          <w:szCs w:val="22"/>
        </w:rPr>
      </w:pPr>
    </w:p>
    <w:p w:rsidR="00694A80" w:rsidRDefault="00CA5C1B">
      <w:pPr>
        <w:pStyle w:val="Standard"/>
        <w:jc w:val="center"/>
        <w:rPr>
          <w:rFonts w:ascii="Times New Roman" w:hAnsi="Times New Roman"/>
          <w:color w:val="222222"/>
          <w:sz w:val="22"/>
          <w:szCs w:val="22"/>
        </w:rPr>
      </w:pPr>
      <w:r>
        <w:rPr>
          <w:rFonts w:ascii="Times New Roman" w:hAnsi="Times New Roman"/>
          <w:color w:val="222222"/>
          <w:sz w:val="22"/>
          <w:szCs w:val="22"/>
        </w:rPr>
        <w:t>Gregory A Myers, Emmy M Delekta, Matthew I McKinney, and Zachary J Loughman</w:t>
      </w:r>
    </w:p>
    <w:p w:rsidR="00694A80" w:rsidRDefault="00CA5C1B">
      <w:pPr>
        <w:pStyle w:val="Standard"/>
        <w:jc w:val="center"/>
        <w:rPr>
          <w:rFonts w:ascii="Times New Roman" w:hAnsi="Times New Roman"/>
          <w:color w:val="222222"/>
          <w:sz w:val="22"/>
          <w:szCs w:val="22"/>
        </w:rPr>
      </w:pPr>
      <w:r>
        <w:rPr>
          <w:rFonts w:ascii="Times New Roman" w:hAnsi="Times New Roman"/>
          <w:color w:val="222222"/>
          <w:sz w:val="22"/>
          <w:szCs w:val="22"/>
        </w:rPr>
        <w:t xml:space="preserve"> Department of Natural Sciences and Mathematics,</w:t>
      </w:r>
      <w:r>
        <w:rPr>
          <w:rFonts w:ascii="Times New Roman" w:hAnsi="Times New Roman"/>
          <w:color w:val="222222"/>
          <w:sz w:val="22"/>
          <w:szCs w:val="22"/>
        </w:rPr>
        <w:t xml:space="preserve"> West Liberty University, West Liberty, WV, 26074.</w:t>
      </w:r>
    </w:p>
    <w:p w:rsidR="00694A80" w:rsidRDefault="00694A80">
      <w:pPr>
        <w:pStyle w:val="Standard"/>
        <w:rPr>
          <w:rFonts w:ascii="Times New Roman" w:hAnsi="Times New Roman"/>
          <w:b/>
          <w:bCs/>
          <w:color w:val="222222"/>
          <w:sz w:val="22"/>
          <w:szCs w:val="22"/>
        </w:rPr>
      </w:pPr>
    </w:p>
    <w:p w:rsidR="00694A80" w:rsidRDefault="00CA5C1B">
      <w:pPr>
        <w:pStyle w:val="Standard"/>
        <w:rPr>
          <w:rFonts w:ascii="arial, sans-serif" w:hAnsi="arial, sans-serif" w:hint="eastAsia"/>
          <w:color w:val="222222"/>
          <w:sz w:val="22"/>
          <w:szCs w:val="22"/>
        </w:rPr>
      </w:pPr>
      <w:r>
        <w:rPr>
          <w:rFonts w:ascii="Times New Roman" w:hAnsi="Times New Roman"/>
          <w:color w:val="222222"/>
          <w:sz w:val="22"/>
          <w:szCs w:val="22"/>
        </w:rPr>
        <w:tab/>
        <w:t xml:space="preserve">Crayfishes are the third most imperiled taxa in North America and are valuable keystone species in freshwater ecosystems. </w:t>
      </w:r>
      <w:r>
        <w:rPr>
          <w:rFonts w:ascii="Times New Roman" w:hAnsi="Times New Roman"/>
          <w:i/>
          <w:iCs/>
          <w:color w:val="222222"/>
          <w:sz w:val="22"/>
          <w:szCs w:val="22"/>
        </w:rPr>
        <w:t>Cambarus veteranus</w:t>
      </w:r>
      <w:r>
        <w:rPr>
          <w:rFonts w:ascii="Times New Roman" w:hAnsi="Times New Roman"/>
          <w:color w:val="222222"/>
          <w:sz w:val="22"/>
          <w:szCs w:val="22"/>
        </w:rPr>
        <w:t xml:space="preserve"> is a narrow endemic in West Virginia recently listed by the U</w:t>
      </w:r>
      <w:r>
        <w:rPr>
          <w:rFonts w:ascii="Times New Roman" w:hAnsi="Times New Roman"/>
          <w:color w:val="222222"/>
          <w:sz w:val="22"/>
          <w:szCs w:val="22"/>
        </w:rPr>
        <w:t xml:space="preserve">.S. Fish and Wildlife service as endangered. </w:t>
      </w:r>
      <w:r>
        <w:rPr>
          <w:rFonts w:ascii="Times New Roman" w:hAnsi="Times New Roman"/>
          <w:i/>
          <w:iCs/>
          <w:color w:val="222222"/>
          <w:sz w:val="22"/>
          <w:szCs w:val="22"/>
        </w:rPr>
        <w:t>Cambarus robustus</w:t>
      </w:r>
      <w:r>
        <w:rPr>
          <w:rFonts w:ascii="Times New Roman" w:hAnsi="Times New Roman"/>
          <w:color w:val="222222"/>
          <w:sz w:val="22"/>
          <w:szCs w:val="22"/>
        </w:rPr>
        <w:t xml:space="preserve"> is a common species of crayfish that’s closely related to </w:t>
      </w:r>
      <w:r>
        <w:rPr>
          <w:rFonts w:ascii="Times New Roman" w:hAnsi="Times New Roman"/>
          <w:i/>
          <w:iCs/>
          <w:color w:val="222222"/>
          <w:sz w:val="22"/>
          <w:szCs w:val="22"/>
        </w:rPr>
        <w:t>C. veteranus</w:t>
      </w:r>
      <w:r>
        <w:rPr>
          <w:rFonts w:ascii="Times New Roman" w:hAnsi="Times New Roman"/>
          <w:color w:val="222222"/>
          <w:sz w:val="22"/>
          <w:szCs w:val="22"/>
        </w:rPr>
        <w:t xml:space="preserve">, making it a suitable surrogate for investigations into the life history of </w:t>
      </w:r>
      <w:r>
        <w:rPr>
          <w:rFonts w:ascii="Times New Roman" w:hAnsi="Times New Roman"/>
          <w:i/>
          <w:iCs/>
          <w:color w:val="222222"/>
          <w:sz w:val="22"/>
          <w:szCs w:val="22"/>
        </w:rPr>
        <w:t>C. veteranus</w:t>
      </w:r>
      <w:r>
        <w:rPr>
          <w:rFonts w:ascii="Times New Roman" w:hAnsi="Times New Roman"/>
          <w:color w:val="222222"/>
          <w:sz w:val="22"/>
          <w:szCs w:val="22"/>
        </w:rPr>
        <w:t>. From June 2016 to July 2017, a c</w:t>
      </w:r>
      <w:r>
        <w:rPr>
          <w:rFonts w:ascii="Times New Roman" w:hAnsi="Times New Roman"/>
          <w:color w:val="222222"/>
          <w:sz w:val="22"/>
          <w:szCs w:val="22"/>
        </w:rPr>
        <w:t xml:space="preserve">ollection of thirty individual </w:t>
      </w:r>
      <w:r>
        <w:rPr>
          <w:rFonts w:ascii="Times New Roman" w:hAnsi="Times New Roman"/>
          <w:i/>
          <w:iCs/>
          <w:color w:val="222222"/>
          <w:sz w:val="22"/>
          <w:szCs w:val="22"/>
        </w:rPr>
        <w:t>C. robustus</w:t>
      </w:r>
      <w:r>
        <w:rPr>
          <w:rFonts w:ascii="Times New Roman" w:hAnsi="Times New Roman"/>
          <w:color w:val="222222"/>
          <w:sz w:val="22"/>
          <w:szCs w:val="22"/>
        </w:rPr>
        <w:t xml:space="preserve"> was made monthly. Gender, reproductive </w:t>
      </w:r>
      <w:r>
        <w:rPr>
          <w:rFonts w:ascii="Times New Roman" w:hAnsi="Times New Roman"/>
          <w:color w:val="222222"/>
          <w:sz w:val="22"/>
          <w:szCs w:val="22"/>
          <w:shd w:val="clear" w:color="auto" w:fill="FFFFFF"/>
        </w:rPr>
        <w:t>form, and life history observations</w:t>
      </w:r>
      <w:r>
        <w:rPr>
          <w:rFonts w:ascii="Times New Roman" w:hAnsi="Times New Roman"/>
          <w:color w:val="222222"/>
          <w:sz w:val="22"/>
          <w:szCs w:val="22"/>
        </w:rPr>
        <w:t xml:space="preserve"> were recorded for each individual, and morphometric data was taken (</w:t>
      </w:r>
      <w:r>
        <w:rPr>
          <w:rFonts w:ascii="Times New Roman" w:hAnsi="Times New Roman"/>
          <w:color w:val="222222"/>
          <w:sz w:val="22"/>
          <w:szCs w:val="22"/>
          <w:shd w:val="clear" w:color="auto" w:fill="FFFFFF"/>
        </w:rPr>
        <w:t>TCL, AbL, AbW, ChL, PaW</w:t>
      </w:r>
      <w:r>
        <w:rPr>
          <w:rFonts w:ascii="Times New Roman" w:hAnsi="Times New Roman"/>
          <w:color w:val="222222"/>
          <w:sz w:val="22"/>
          <w:szCs w:val="22"/>
        </w:rPr>
        <w:t>). When ovigerous females were encountered they</w:t>
      </w:r>
      <w:r>
        <w:rPr>
          <w:rFonts w:ascii="Times New Roman" w:hAnsi="Times New Roman"/>
          <w:color w:val="222222"/>
          <w:sz w:val="22"/>
          <w:szCs w:val="22"/>
        </w:rPr>
        <w:t xml:space="preserve"> were placed in 80% EtOH and taken back to the lab where eggs were counted. A single ovigerous female was collected with a full load of eggs (n</w:t>
      </w:r>
      <w:r>
        <w:rPr>
          <w:rFonts w:ascii="Times New Roman" w:hAnsi="Times New Roman"/>
          <w:color w:val="222222"/>
          <w:sz w:val="22"/>
          <w:szCs w:val="22"/>
          <w:shd w:val="clear" w:color="auto" w:fill="FFFFFF"/>
        </w:rPr>
        <w:t>=94</w:t>
      </w:r>
      <w:r>
        <w:rPr>
          <w:rFonts w:ascii="Times New Roman" w:hAnsi="Times New Roman"/>
          <w:color w:val="222222"/>
          <w:sz w:val="22"/>
          <w:szCs w:val="22"/>
        </w:rPr>
        <w:t xml:space="preserve">). Male </w:t>
      </w:r>
      <w:r>
        <w:rPr>
          <w:rFonts w:ascii="Times New Roman" w:hAnsi="Times New Roman"/>
          <w:i/>
          <w:iCs/>
          <w:color w:val="222222"/>
          <w:sz w:val="22"/>
          <w:szCs w:val="22"/>
        </w:rPr>
        <w:t>C. robustus</w:t>
      </w:r>
      <w:r>
        <w:rPr>
          <w:rFonts w:ascii="Times New Roman" w:hAnsi="Times New Roman"/>
          <w:color w:val="222222"/>
          <w:sz w:val="22"/>
          <w:szCs w:val="22"/>
        </w:rPr>
        <w:t xml:space="preserve"> reached sexual maturity at </w:t>
      </w:r>
      <w:r>
        <w:rPr>
          <w:rFonts w:ascii="Times New Roman" w:hAnsi="Times New Roman"/>
          <w:color w:val="222222"/>
          <w:sz w:val="22"/>
          <w:szCs w:val="22"/>
          <w:shd w:val="clear" w:color="auto" w:fill="FFFFFF"/>
        </w:rPr>
        <w:t>30.8mm</w:t>
      </w:r>
      <w:r>
        <w:rPr>
          <w:rFonts w:ascii="Times New Roman" w:hAnsi="Times New Roman"/>
          <w:color w:val="222222"/>
          <w:sz w:val="22"/>
          <w:szCs w:val="22"/>
        </w:rPr>
        <w:t xml:space="preserve"> TCL, and females reached sexual maturity at </w:t>
      </w:r>
      <w:r>
        <w:rPr>
          <w:rFonts w:ascii="Times New Roman" w:hAnsi="Times New Roman"/>
          <w:color w:val="222222"/>
          <w:sz w:val="22"/>
          <w:szCs w:val="22"/>
          <w:shd w:val="clear" w:color="auto" w:fill="FFFFFF"/>
        </w:rPr>
        <w:t>37.3</w:t>
      </w:r>
      <w:r>
        <w:rPr>
          <w:rFonts w:ascii="Times New Roman" w:hAnsi="Times New Roman"/>
          <w:color w:val="222222"/>
          <w:sz w:val="22"/>
          <w:szCs w:val="22"/>
        </w:rPr>
        <w:t>. Broodi</w:t>
      </w:r>
      <w:r>
        <w:rPr>
          <w:rFonts w:ascii="Times New Roman" w:hAnsi="Times New Roman"/>
          <w:color w:val="222222"/>
          <w:sz w:val="22"/>
          <w:szCs w:val="22"/>
        </w:rPr>
        <w:t xml:space="preserve">ng females were always found in runs, beneath large slabs embedded in gravel. The results of this study will be useful for future life history studies of </w:t>
      </w:r>
      <w:r>
        <w:rPr>
          <w:rFonts w:ascii="Times New Roman" w:hAnsi="Times New Roman"/>
          <w:i/>
          <w:iCs/>
          <w:color w:val="222222"/>
          <w:sz w:val="22"/>
          <w:szCs w:val="22"/>
        </w:rPr>
        <w:t>Cambarus</w:t>
      </w:r>
      <w:r>
        <w:rPr>
          <w:rFonts w:ascii="Times New Roman" w:hAnsi="Times New Roman"/>
          <w:color w:val="222222"/>
          <w:sz w:val="22"/>
          <w:szCs w:val="22"/>
        </w:rPr>
        <w:t xml:space="preserve">, including imperiled taxa such as </w:t>
      </w:r>
      <w:r>
        <w:rPr>
          <w:rFonts w:ascii="Times New Roman" w:hAnsi="Times New Roman"/>
          <w:i/>
          <w:iCs/>
          <w:color w:val="222222"/>
          <w:sz w:val="22"/>
          <w:szCs w:val="22"/>
        </w:rPr>
        <w:t>C. veteranus.</w:t>
      </w:r>
    </w:p>
    <w:sectPr w:rsidR="00694A80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C1B" w:rsidRDefault="00CA5C1B">
      <w:pPr>
        <w:rPr>
          <w:rFonts w:hint="eastAsia"/>
        </w:rPr>
      </w:pPr>
      <w:r>
        <w:separator/>
      </w:r>
    </w:p>
  </w:endnote>
  <w:endnote w:type="continuationSeparator" w:id="0">
    <w:p w:rsidR="00CA5C1B" w:rsidRDefault="00CA5C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B0604020202020204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panose1 w:val="020B0604020202020204"/>
    <w:charset w:val="00"/>
    <w:family w:val="swiss"/>
    <w:pitch w:val="variable"/>
  </w:font>
  <w:font w:name="arial, sans-serif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C1B" w:rsidRDefault="00CA5C1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CA5C1B" w:rsidRDefault="00CA5C1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94A80"/>
    <w:rsid w:val="00244BDE"/>
    <w:rsid w:val="00694A80"/>
    <w:rsid w:val="00CA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194B096A-91C8-644E-B0ED-59926E2E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Arial Unicode MS" w:hAnsi="Liberation Serif" w:cs="Arial Unicode M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2018-03-19T16:14:00Z</dcterms:created>
  <dcterms:modified xsi:type="dcterms:W3CDTF">2018-03-19T16:14:00Z</dcterms:modified>
</cp:coreProperties>
</file>